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  <w:color w:val="000000"/>
        </w:rPr>
      </w:pPr>
      <w:bookmarkStart w:colFirst="0" w:colLast="0" w:name="_heading=h.1ymubueddf76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color w:val="0b130b"/>
          <w:rtl w:val="0"/>
        </w:rPr>
        <w:t xml:space="preserve">PROCESSO SELETIVO SIMPLIFICADO EDITAL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Nº 039/2026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bookmarkStart w:colFirst="0" w:colLast="0" w:name="_heading=h.tyjcwt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NEXO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  <w:color w:val="000000"/>
          <w:sz w:val="20"/>
          <w:szCs w:val="20"/>
          <w:u w:val="single"/>
        </w:rPr>
      </w:pPr>
      <w:bookmarkStart w:colFirst="0" w:colLast="0" w:name="_heading=h.76yd97j7bflm" w:id="2"/>
      <w:bookmarkEnd w:id="2"/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Quadro Resumo de Títulos / Experiência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496" w:tblpY="0"/>
        <w:tblW w:w="98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15"/>
        <w:gridCol w:w="1275"/>
        <w:gridCol w:w="1965"/>
        <w:gridCol w:w="1065"/>
        <w:gridCol w:w="1365"/>
        <w:gridCol w:w="1155"/>
        <w:tblGridChange w:id="0">
          <w:tblGrid>
            <w:gridCol w:w="3015"/>
            <w:gridCol w:w="1275"/>
            <w:gridCol w:w="1965"/>
            <w:gridCol w:w="1065"/>
            <w:gridCol w:w="1365"/>
            <w:gridCol w:w="1155"/>
          </w:tblGrid>
        </w:tblGridChange>
      </w:tblGrid>
      <w:tr>
        <w:trPr>
          <w:cantSplit w:val="0"/>
          <w:trHeight w:val="556" w:hRule="atLeast"/>
          <w:tblHeader w:val="1"/>
        </w:trPr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Critério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Pontos Máximos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Itens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9"/>
                <w:szCs w:val="19"/>
                <w:rtl w:val="0"/>
              </w:rPr>
              <w:t xml:space="preserve">Pontuação Obtida*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CENTEC</w:t>
            </w:r>
          </w:p>
          <w:p w:rsidR="00000000" w:rsidDel="00000000" w:rsidP="00000000" w:rsidRDefault="00000000" w:rsidRPr="00000000" w14:paraId="0000000B">
            <w:pPr>
              <w:widowControl w:val="0"/>
              <w:ind w:left="-108" w:firstLine="0"/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(não preencher)</w:t>
            </w:r>
          </w:p>
        </w:tc>
      </w:tr>
      <w:tr>
        <w:trPr>
          <w:cantSplit w:val="0"/>
          <w:trHeight w:val="1549" w:hRule="atLeast"/>
          <w:tblHeader w:val="1"/>
        </w:trPr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Escolaridade (requisito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OBRIGATÓRIO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com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COMPROVAÇÃO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). </w:t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ind w:left="318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Graduação (Diploma frente e verso).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ind w:left="318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Curso Técnico de Nível Médio: (Diploma frente e verso).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312.978515625" w:hRule="atLeast"/>
          <w:tblHeader w:val="1"/>
        </w:trPr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ind w:left="318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Especialização 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ind w:left="318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Mestrado 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ind w:left="318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Doutorado 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ind w:left="318" w:hanging="36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Pontos</w:t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Titulação. Pontuação conforme quadro à direita (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NÃO CUMULATIVA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),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considerado apenas o título de maior pontuação.</w:t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ind w:left="318" w:hanging="36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1"/>
        </w:trPr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ind w:left="318" w:hanging="36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.46484375" w:hRule="atLeast"/>
          <w:tblHeader w:val="1"/>
        </w:trPr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ind w:left="318" w:hanging="36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bookmarkStart w:colFirst="0" w:colLast="0" w:name="_heading=h.1fob9te" w:id="3"/>
            <w:bookmarkEnd w:id="3"/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Experiência na atuação como técnico(a) na área de candidatura. (atividades concomitantes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NÃO SÃO CUMULATIVAS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(um) ponto por ano completo trabalhado, ou fração de 6 (seis) meses ou mais no espaço de 12 (doze) meses  - Máximo de 7 (sete) pontos.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" w:hRule="atLeast"/>
          <w:tblHeader w:val="0"/>
        </w:trPr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Experiência em docência.(Atividades concomitantes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NÃO SÃO CUMULATIVAS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(um) ponto por ano completo trabalhado, ou fração de 6 (seis) meses ou mais no espaço de 12 (doze) meses  - Máximo de 7 (sete) pontos.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Somatória Total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Pontos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widowControl w:val="0"/>
        <w:spacing w:after="0" w:line="240" w:lineRule="auto"/>
        <w:rPr>
          <w:rFonts w:ascii="Verdana" w:cs="Verdana" w:eastAsia="Verdana" w:hAnsi="Verdana"/>
          <w:b w:val="1"/>
          <w:bCs w:val="1"/>
          <w:color w:val="00000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u w:val="single"/>
          <w:rtl w:val="0"/>
        </w:rPr>
        <w:t xml:space="preserve">OBSERVAÇÕES: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widowControl w:val="0"/>
        <w:spacing w:after="0" w:line="240" w:lineRule="auto"/>
        <w:rPr>
          <w:rFonts w:ascii="Verdana" w:cs="Verdana" w:eastAsia="Verdana" w:hAnsi="Verdana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after="0" w:lineRule="auto"/>
        <w:ind w:left="340" w:hanging="34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1 -  As cópias dos documentos deverão ser apresentadas de forma legível, livre de rasuras.</w:t>
      </w:r>
    </w:p>
    <w:p w:rsidR="00000000" w:rsidDel="00000000" w:rsidP="00000000" w:rsidRDefault="00000000" w:rsidRPr="00000000" w14:paraId="00000044">
      <w:pPr>
        <w:widowControl w:val="0"/>
        <w:spacing w:after="0" w:lineRule="auto"/>
        <w:ind w:left="340" w:hanging="34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2 - Para fins de pontuação, considera-se o ano os 06(seis) MESES trabalhados, CONSECUTIVOS OU NÃO, DENTRO DO ESPAÇO DE 12 MESES.</w:t>
      </w:r>
    </w:p>
    <w:p w:rsidR="00000000" w:rsidDel="00000000" w:rsidP="00000000" w:rsidRDefault="00000000" w:rsidRPr="00000000" w14:paraId="00000045">
      <w:pPr>
        <w:widowControl w:val="0"/>
        <w:spacing w:after="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after="0" w:lineRule="auto"/>
        <w:ind w:left="-992.1259842519685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Declaro que as informações prestadas acima são verdadeiras e de minha inteira responsabilidade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after="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left="-708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left="-708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Fortaleza, _____/_____/_____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ind w:left="-708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ind w:left="-708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gpexib6cesdg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left="-708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Assinatura do Candidato</w:t>
      </w:r>
    </w:p>
    <w:sectPr>
      <w:headerReference r:id="rId7" w:type="default"/>
      <w:footerReference r:id="rId8" w:type="default"/>
      <w:pgSz w:h="16840" w:w="11907" w:orient="portrait"/>
      <w:pgMar w:bottom="567" w:top="1518" w:left="1700" w:right="1275" w:header="709" w:footer="2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Verdan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ind w:left="-851" w:firstLine="0"/>
      <w:jc w:val="center"/>
      <w:rPr>
        <w:rFonts w:ascii="Verdana" w:cs="Verdana" w:eastAsia="Verdana" w:hAnsi="Verdana"/>
        <w:b w:val="1"/>
        <w:bCs w:val="1"/>
        <w:sz w:val="12"/>
        <w:szCs w:val="12"/>
        <w:highlight w:val="white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4"/>
        <w:szCs w:val="14"/>
        <w:rtl w:val="0"/>
      </w:rPr>
      <w:t xml:space="preserve">            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-857249</wp:posOffset>
          </wp:positionH>
          <wp:positionV relativeFrom="paragraph">
            <wp:posOffset>66675</wp:posOffset>
          </wp:positionV>
          <wp:extent cx="981075" cy="981075"/>
          <wp:effectExtent b="0" l="0" r="0" t="0"/>
          <wp:wrapNone/>
          <wp:docPr id="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-57142</wp:posOffset>
          </wp:positionH>
          <wp:positionV relativeFrom="paragraph">
            <wp:posOffset>114300</wp:posOffset>
          </wp:positionV>
          <wp:extent cx="5942020" cy="101600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2020" cy="101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1">
    <w:pPr>
      <w:tabs>
        <w:tab w:val="center" w:leader="none" w:pos="4252"/>
        <w:tab w:val="right" w:leader="none" w:pos="8504"/>
      </w:tabs>
      <w:spacing w:after="0" w:line="240" w:lineRule="auto"/>
      <w:ind w:left="-567" w:right="-1261" w:firstLine="0"/>
      <w:rPr>
        <w:rFonts w:ascii="Verdana" w:cs="Verdana" w:eastAsia="Verdana" w:hAnsi="Verdana"/>
        <w:b w:val="1"/>
        <w:bCs w:val="1"/>
        <w:sz w:val="14"/>
        <w:szCs w:val="14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rPr>
        <w:rFonts w:ascii="Verdana" w:cs="Verdana" w:eastAsia="Verdana" w:hAnsi="Verdana"/>
        <w:b w:val="1"/>
        <w:bCs w:val="1"/>
        <w:sz w:val="12"/>
        <w:szCs w:val="12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jc w:val="center"/>
      <w:rPr>
        <w:rFonts w:ascii="Verdana" w:cs="Verdana" w:eastAsia="Verdana" w:hAnsi="Verdana"/>
        <w:b w:val="1"/>
        <w:bCs w:val="1"/>
        <w:sz w:val="14"/>
        <w:szCs w:val="14"/>
        <w:highlight w:val="white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highlight w:val="white"/>
        <w:rtl w:val="0"/>
      </w:rPr>
      <w:t xml:space="preserve">Instituto Centro de Ensino Tecnológico- CENTEC</w:t>
      <w:br w:type="textWrapping"/>
    </w: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CNPJ: 03.021.597/0001-49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jc w:val="center"/>
      <w:rPr>
        <w:rFonts w:ascii="Arial" w:cs="Arial" w:eastAsia="Arial" w:hAnsi="Arial"/>
        <w:sz w:val="14"/>
        <w:szCs w:val="14"/>
      </w:rPr>
    </w:pP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Rua Silva Jardim, 515 – José Bonifácio CEP: 60.040-260 Fortaleza – CE</w:t>
    </w:r>
  </w:p>
  <w:p w:rsidR="00000000" w:rsidDel="00000000" w:rsidP="00000000" w:rsidRDefault="00000000" w:rsidRPr="00000000" w14:paraId="00000055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jc w:val="center"/>
      <w:rPr>
        <w:rFonts w:ascii="Arial" w:cs="Arial" w:eastAsia="Arial" w:hAnsi="Arial"/>
        <w:sz w:val="14"/>
        <w:szCs w:val="14"/>
      </w:rPr>
    </w:pP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Fone: (0xx) 85-3066-7000  </w:t>
    </w:r>
    <w:hyperlink r:id="rId3">
      <w:r w:rsidDel="00000000" w:rsidR="00000000" w:rsidRPr="00000000">
        <w:rPr>
          <w:rFonts w:ascii="Arial" w:cs="Arial" w:eastAsia="Arial" w:hAnsi="Arial"/>
          <w:color w:val="0000ff"/>
          <w:sz w:val="14"/>
          <w:szCs w:val="14"/>
          <w:u w:val="single"/>
          <w:rtl w:val="0"/>
        </w:rPr>
        <w:t xml:space="preserve">www.centec.org.br</w:t>
      </w:r>
    </w:hyperlink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 e-mail: </w:t>
    </w:r>
    <w:hyperlink r:id="rId4">
      <w:r w:rsidDel="00000000" w:rsidR="00000000" w:rsidRPr="00000000">
        <w:rPr>
          <w:rFonts w:ascii="Arial" w:cs="Arial" w:eastAsia="Arial" w:hAnsi="Arial"/>
          <w:color w:val="0000ff"/>
          <w:sz w:val="14"/>
          <w:szCs w:val="14"/>
          <w:u w:val="single"/>
          <w:rtl w:val="0"/>
        </w:rPr>
        <w:t xml:space="preserve">centec@centec.org.br</w:t>
      </w:r>
    </w:hyperlink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56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spacing w:after="0" w:line="240" w:lineRule="auto"/>
      <w:ind w:left="-566.9291338582675" w:right="-607.7952755905511" w:firstLine="0"/>
      <w:jc w:val="center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        ANEXO IV - EDITAL Nº 039/2026 - SELEÇÃO SIMPLIFICADA PARA PROFESSOR EMI</w:t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ind w:left="-851" w:firstLine="0"/>
      <w:jc w:val="center"/>
      <w:rPr>
        <w:rFonts w:ascii="Cambria" w:cs="Cambria" w:eastAsia="Cambria" w:hAnsi="Cambria"/>
        <w:b w:val="1"/>
        <w:bCs w:val="1"/>
        <w:color w:val="000000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000000"/>
        <w:sz w:val="12"/>
        <w:szCs w:val="12"/>
        <w:rtl w:val="0"/>
      </w:rPr>
      <w:t xml:space="preserve"> </w:t>
    </w:r>
    <w:r w:rsidDel="00000000" w:rsidR="00000000" w:rsidRPr="00000000">
      <w:rPr>
        <w:rFonts w:ascii="Cambria" w:cs="Cambria" w:eastAsia="Cambria" w:hAnsi="Cambria"/>
        <w:b w:val="1"/>
        <w:bCs w:val="1"/>
        <w:color w:val="000000"/>
        <w:sz w:val="14"/>
        <w:szCs w:val="14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-302887</wp:posOffset>
          </wp:positionH>
          <wp:positionV relativeFrom="paragraph">
            <wp:posOffset>-114293</wp:posOffset>
          </wp:positionV>
          <wp:extent cx="1539494" cy="530860"/>
          <wp:effectExtent b="0" l="0" r="0" t="0"/>
          <wp:wrapNone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9494" cy="5308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tabs>
        <w:tab w:val="center" w:leader="none" w:pos="4252"/>
        <w:tab w:val="right" w:leader="none" w:pos="10065"/>
      </w:tabs>
      <w:spacing w:after="22" w:line="271" w:lineRule="auto"/>
      <w:ind w:left="-425.19685039370086" w:firstLine="0"/>
      <w:jc w:val="both"/>
      <w:rPr/>
    </w:pPr>
    <w:r w:rsidDel="00000000" w:rsidR="00000000" w:rsidRPr="00000000">
      <w:rPr>
        <w:sz w:val="20"/>
        <w:szCs w:val="20"/>
        <w:vertAlign w:val="subscript"/>
      </w:rPr>
      <w:drawing>
        <wp:inline distB="114300" distT="114300" distL="114300" distR="114300">
          <wp:extent cx="5999162" cy="190500"/>
          <wp:effectExtent b="0" l="0" r="0" t="0"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9162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6eed5" w:val="clear"/>
    </w:tc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6eed5" w:val="clear"/>
    </w:tc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6eed5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hyperlink" Target="http://www.centec.org.br/" TargetMode="External"/><Relationship Id="rId4" Type="http://schemas.openxmlformats.org/officeDocument/2006/relationships/hyperlink" Target="mailto:centec@cemtec.org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ff/EVLZk2z6SQ/qlFj2jV94/uQ==">CgMxLjAyDmguMXltdWJ1ZWRkZjc2MghoLnR5amN3dDIOaC43NnlkOTdqN2JmbG0yCWguMWZvYjl0ZTIOaC5ncGV4aWI2Y2VzZGc4AHIhMWRNZ1YyWDVxT001LURlZEo4YmpNemp3b1RxbTFpd2dV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-2076023302</vt:lpwstr>
  </property>
</Properties>
</file>